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44"/>
          <w:szCs w:val="44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44"/>
          <w:szCs w:val="44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44"/>
          <w:szCs w:val="44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44"/>
          <w:szCs w:val="44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44"/>
          <w:szCs w:val="44"/>
          <w:lang w:val="uk-UA"/>
        </w:rPr>
      </w:pPr>
    </w:p>
    <w:p w:rsidR="003D1EBD" w:rsidRDefault="003D1EBD" w:rsidP="003D1EBD">
      <w:pPr>
        <w:jc w:val="center"/>
        <w:rPr>
          <w:b/>
          <w:sz w:val="44"/>
          <w:szCs w:val="44"/>
          <w:lang w:val="uk-UA"/>
        </w:rPr>
      </w:pPr>
    </w:p>
    <w:p w:rsidR="003D1EBD" w:rsidRPr="007F4046" w:rsidRDefault="003D1EBD" w:rsidP="003D1EBD">
      <w:pPr>
        <w:jc w:val="center"/>
        <w:rPr>
          <w:b/>
          <w:sz w:val="44"/>
          <w:szCs w:val="44"/>
          <w:lang w:val="uk-UA"/>
        </w:rPr>
      </w:pPr>
      <w:r w:rsidRPr="007F4046">
        <w:rPr>
          <w:b/>
          <w:sz w:val="44"/>
          <w:szCs w:val="44"/>
          <w:lang w:val="uk-UA"/>
        </w:rPr>
        <w:t xml:space="preserve">ПРОГРАМА </w:t>
      </w:r>
    </w:p>
    <w:p w:rsidR="003D1EBD" w:rsidRPr="007F4046" w:rsidRDefault="003D1EBD" w:rsidP="003D1EBD">
      <w:pPr>
        <w:jc w:val="center"/>
        <w:rPr>
          <w:b/>
          <w:sz w:val="44"/>
          <w:szCs w:val="44"/>
          <w:lang w:val="uk-UA"/>
        </w:rPr>
      </w:pPr>
    </w:p>
    <w:p w:rsidR="003D1EBD" w:rsidRPr="007F4046" w:rsidRDefault="003D1EBD" w:rsidP="003D1EBD">
      <w:pPr>
        <w:jc w:val="center"/>
        <w:rPr>
          <w:b/>
          <w:sz w:val="40"/>
          <w:szCs w:val="40"/>
          <w:lang w:val="uk-UA"/>
        </w:rPr>
      </w:pPr>
      <w:r w:rsidRPr="007F4046">
        <w:rPr>
          <w:b/>
          <w:sz w:val="40"/>
          <w:szCs w:val="40"/>
          <w:lang w:val="uk-UA"/>
        </w:rPr>
        <w:t>КРЕСЛЕННЯ</w:t>
      </w:r>
    </w:p>
    <w:p w:rsidR="003D1EBD" w:rsidRPr="00615B3A" w:rsidRDefault="003D1EBD" w:rsidP="003D1EBD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11</w:t>
      </w:r>
      <w:r w:rsidRPr="00615B3A">
        <w:rPr>
          <w:b/>
          <w:sz w:val="36"/>
          <w:szCs w:val="36"/>
          <w:lang w:val="uk-UA"/>
        </w:rPr>
        <w:t xml:space="preserve"> КЛАС</w:t>
      </w: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ЗАГАЛЬНООСВІТНІХ НАВЧАЛЬНИХ ЗАКЛАДІВ</w:t>
      </w: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pStyle w:val="a3"/>
        <w:spacing w:after="200" w:line="276" w:lineRule="auto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«Рекомендовано </w:t>
      </w:r>
      <w:proofErr w:type="spellStart"/>
      <w:r>
        <w:rPr>
          <w:sz w:val="28"/>
          <w:szCs w:val="28"/>
        </w:rPr>
        <w:t>Міністерством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». </w:t>
      </w:r>
    </w:p>
    <w:p w:rsidR="003D1EBD" w:rsidRDefault="003D1EBD" w:rsidP="003D1EBD">
      <w:pPr>
        <w:pStyle w:val="a3"/>
        <w:spacing w:after="200" w:line="276" w:lineRule="auto"/>
        <w:ind w:left="1068" w:hanging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19.11. 2013 №1/11-17681.</w:t>
      </w: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Pr="00A439FC" w:rsidRDefault="003D1EBD" w:rsidP="003D1EBD">
      <w:pPr>
        <w:ind w:left="20" w:firstLine="600"/>
        <w:jc w:val="both"/>
        <w:rPr>
          <w:b/>
          <w:sz w:val="28"/>
          <w:szCs w:val="28"/>
          <w:lang w:val="uk-UA" w:eastAsia="uk-UA"/>
        </w:rPr>
      </w:pPr>
      <w:r w:rsidRPr="00A439FC">
        <w:rPr>
          <w:b/>
          <w:sz w:val="28"/>
          <w:szCs w:val="28"/>
          <w:lang w:val="uk-UA" w:eastAsia="uk-UA"/>
        </w:rPr>
        <w:lastRenderedPageBreak/>
        <w:t>Укладачі :</w:t>
      </w:r>
    </w:p>
    <w:p w:rsidR="003D1EBD" w:rsidRPr="00A439FC" w:rsidRDefault="003D1EBD" w:rsidP="003D1EBD">
      <w:pPr>
        <w:ind w:left="20" w:right="20" w:firstLine="600"/>
        <w:jc w:val="both"/>
        <w:rPr>
          <w:sz w:val="28"/>
          <w:szCs w:val="28"/>
          <w:lang w:val="uk-UA" w:eastAsia="uk-UA"/>
        </w:rPr>
      </w:pPr>
      <w:r w:rsidRPr="00A439FC">
        <w:rPr>
          <w:b/>
          <w:bCs/>
          <w:sz w:val="28"/>
          <w:szCs w:val="28"/>
          <w:shd w:val="clear" w:color="auto" w:fill="FFFFFF"/>
          <w:lang w:val="uk-UA" w:eastAsia="uk-UA"/>
        </w:rPr>
        <w:t>Сидоренко В.К.,</w:t>
      </w:r>
      <w:r w:rsidRPr="00A439FC">
        <w:rPr>
          <w:sz w:val="28"/>
          <w:szCs w:val="28"/>
          <w:lang w:val="uk-UA" w:eastAsia="uk-UA"/>
        </w:rPr>
        <w:t xml:space="preserve"> доктор педагогічних наук, професор, член-кореспондент АПН України, директор навчально-наукового центру підготовки та атестації наукових і науково-педагогічних кадрів вищої кваліфікації Національного університету біоресурсів і природокористування України;</w:t>
      </w:r>
    </w:p>
    <w:p w:rsidR="003D1EBD" w:rsidRPr="00A439FC" w:rsidRDefault="003D1EBD" w:rsidP="003D1EBD">
      <w:pPr>
        <w:ind w:left="20" w:right="20" w:firstLine="600"/>
        <w:jc w:val="both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A439FC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Дятленко С.М., </w:t>
      </w:r>
      <w:r w:rsidRPr="00A439FC">
        <w:rPr>
          <w:bCs/>
          <w:sz w:val="28"/>
          <w:szCs w:val="28"/>
          <w:shd w:val="clear" w:color="auto" w:fill="FFFFFF"/>
          <w:lang w:val="uk-UA" w:eastAsia="uk-UA"/>
        </w:rPr>
        <w:t>начальник відділу природничо-математичної та технологічної освіти Департаменту загальної середньої та дошкільної освіти Міністерства освіти і науки, молоді та спорту України</w:t>
      </w:r>
    </w:p>
    <w:p w:rsidR="003D1EBD" w:rsidRPr="00A439FC" w:rsidRDefault="003D1EBD" w:rsidP="003D1EBD">
      <w:pPr>
        <w:ind w:left="20" w:right="20" w:firstLine="600"/>
        <w:jc w:val="both"/>
        <w:rPr>
          <w:sz w:val="28"/>
          <w:szCs w:val="28"/>
          <w:lang w:val="uk-UA" w:eastAsia="uk-UA"/>
        </w:rPr>
      </w:pPr>
      <w:r w:rsidRPr="00A439FC">
        <w:rPr>
          <w:b/>
          <w:bCs/>
          <w:sz w:val="28"/>
          <w:szCs w:val="28"/>
          <w:shd w:val="clear" w:color="auto" w:fill="FFFFFF"/>
          <w:lang w:val="uk-UA" w:eastAsia="uk-UA"/>
        </w:rPr>
        <w:t>Гедзик А.М.,</w:t>
      </w:r>
      <w:r w:rsidRPr="00A439FC">
        <w:rPr>
          <w:sz w:val="28"/>
          <w:szCs w:val="28"/>
          <w:lang w:val="uk-UA" w:eastAsia="uk-UA"/>
        </w:rPr>
        <w:t xml:space="preserve"> доктор педагогічних наук, завідувач кафедри професійної освіти та комп’ютерних технологій Уманського  державного педагогічного університету імені Павла Тичини.</w:t>
      </w:r>
    </w:p>
    <w:p w:rsidR="003D1EBD" w:rsidRDefault="003D1EBD" w:rsidP="003D1EBD">
      <w:pPr>
        <w:rPr>
          <w:b/>
          <w:sz w:val="28"/>
          <w:szCs w:val="28"/>
          <w:lang w:val="uk-UA"/>
        </w:rPr>
      </w:pPr>
    </w:p>
    <w:p w:rsidR="003D1EBD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Pr="006058A3" w:rsidRDefault="003D1EBD" w:rsidP="003D1EBD">
      <w:pPr>
        <w:jc w:val="center"/>
        <w:rPr>
          <w:b/>
          <w:sz w:val="28"/>
          <w:szCs w:val="28"/>
          <w:lang w:val="uk-UA"/>
        </w:rPr>
      </w:pPr>
      <w:r w:rsidRPr="006058A3">
        <w:rPr>
          <w:b/>
          <w:sz w:val="28"/>
          <w:szCs w:val="28"/>
          <w:lang w:val="uk-UA"/>
        </w:rPr>
        <w:t>ПОЯСНЮВАЛЬНА ЗАПИСКА</w:t>
      </w:r>
    </w:p>
    <w:p w:rsidR="003D1EBD" w:rsidRPr="006058A3" w:rsidRDefault="003D1EBD" w:rsidP="003D1EBD">
      <w:pPr>
        <w:ind w:firstLine="851"/>
        <w:jc w:val="center"/>
        <w:rPr>
          <w:b/>
          <w:sz w:val="28"/>
          <w:szCs w:val="28"/>
          <w:lang w:val="uk-UA"/>
        </w:rPr>
      </w:pP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42D6F">
        <w:rPr>
          <w:sz w:val="28"/>
          <w:szCs w:val="28"/>
          <w:lang w:val="uk-UA"/>
        </w:rPr>
        <w:t xml:space="preserve">рограма з креслення являє собою цілісний документ, що включає </w:t>
      </w:r>
      <w:r>
        <w:rPr>
          <w:sz w:val="28"/>
          <w:szCs w:val="28"/>
          <w:lang w:val="uk-UA"/>
        </w:rPr>
        <w:t>чотири</w:t>
      </w:r>
      <w:r w:rsidRPr="00E42D6F">
        <w:rPr>
          <w:sz w:val="28"/>
          <w:szCs w:val="28"/>
          <w:lang w:val="uk-UA"/>
        </w:rPr>
        <w:t xml:space="preserve"> розділ</w:t>
      </w:r>
      <w:r>
        <w:rPr>
          <w:sz w:val="28"/>
          <w:szCs w:val="28"/>
          <w:lang w:val="uk-UA"/>
        </w:rPr>
        <w:t>и</w:t>
      </w:r>
      <w:r w:rsidRPr="00E42D6F">
        <w:rPr>
          <w:sz w:val="28"/>
          <w:szCs w:val="28"/>
          <w:lang w:val="uk-UA"/>
        </w:rPr>
        <w:t xml:space="preserve">: пояснювальну записку; </w:t>
      </w:r>
      <w:r>
        <w:rPr>
          <w:sz w:val="28"/>
          <w:szCs w:val="28"/>
          <w:lang w:val="uk-UA"/>
        </w:rPr>
        <w:t xml:space="preserve">загальний </w:t>
      </w:r>
      <w:r w:rsidRPr="00E42D6F">
        <w:rPr>
          <w:sz w:val="28"/>
          <w:szCs w:val="28"/>
          <w:lang w:val="uk-UA"/>
        </w:rPr>
        <w:t xml:space="preserve">тематичний план; зміст тем навчального курсу; вимоги до </w:t>
      </w:r>
      <w:r>
        <w:rPr>
          <w:sz w:val="28"/>
          <w:szCs w:val="28"/>
          <w:lang w:val="uk-UA"/>
        </w:rPr>
        <w:t xml:space="preserve">знань та вмінь </w:t>
      </w:r>
      <w:r w:rsidRPr="00E42D6F">
        <w:rPr>
          <w:sz w:val="28"/>
          <w:szCs w:val="28"/>
          <w:lang w:val="uk-UA"/>
        </w:rPr>
        <w:t>учнів</w:t>
      </w:r>
      <w:r>
        <w:rPr>
          <w:sz w:val="28"/>
          <w:szCs w:val="28"/>
          <w:lang w:val="uk-UA"/>
        </w:rPr>
        <w:t>.</w:t>
      </w:r>
      <w:r w:rsidRPr="00E42D6F">
        <w:rPr>
          <w:sz w:val="28"/>
          <w:szCs w:val="28"/>
          <w:lang w:val="uk-UA"/>
        </w:rPr>
        <w:t xml:space="preserve"> 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 w:rsidRPr="00E42D6F">
        <w:rPr>
          <w:sz w:val="28"/>
          <w:szCs w:val="28"/>
          <w:lang w:val="uk-UA"/>
        </w:rPr>
        <w:t xml:space="preserve">Пріоритетною метою шкільного курсу креслення є загальна система розвитку мислення, просторових уявлень і графічної грамотності учнів. </w:t>
      </w:r>
      <w:r>
        <w:rPr>
          <w:sz w:val="28"/>
          <w:szCs w:val="28"/>
          <w:lang w:val="uk-UA"/>
        </w:rPr>
        <w:t>К</w:t>
      </w:r>
      <w:r w:rsidRPr="00E42D6F">
        <w:rPr>
          <w:sz w:val="28"/>
          <w:szCs w:val="28"/>
          <w:lang w:val="uk-UA"/>
        </w:rPr>
        <w:t>урс креслення допомагає школярам оволодіти одним із засобів пізнання навколишнього світу; має велике значення для загально</w:t>
      </w:r>
      <w:r>
        <w:rPr>
          <w:sz w:val="28"/>
          <w:szCs w:val="28"/>
          <w:lang w:val="uk-UA"/>
        </w:rPr>
        <w:t>ї</w:t>
      </w:r>
      <w:r w:rsidRPr="00E42D6F">
        <w:rPr>
          <w:sz w:val="28"/>
          <w:szCs w:val="28"/>
          <w:lang w:val="uk-UA"/>
        </w:rPr>
        <w:t xml:space="preserve"> і політехнічної освіч</w:t>
      </w:r>
      <w:r>
        <w:rPr>
          <w:sz w:val="28"/>
          <w:szCs w:val="28"/>
          <w:lang w:val="uk-UA"/>
        </w:rPr>
        <w:t>еності</w:t>
      </w:r>
      <w:r w:rsidRPr="00E42D6F">
        <w:rPr>
          <w:sz w:val="28"/>
          <w:szCs w:val="28"/>
          <w:lang w:val="uk-UA"/>
        </w:rPr>
        <w:t xml:space="preserve"> учнів; долучає школярів до елементів інженерно-технічних знань в області техніки і технології сучасного виробництва; сприяє розвитку технічного мислення, пізнавальних здібностей учнів. Крім того, заняття кресленням мають вплив на виховання у школярів самостійності і спостережливості, акуратності і точності в роботі, що є найважливішими елементами загальної культури праці; сприятливо впливають на формування естетичного смаку учнів, що сприяє вирішенню завдань їх естетичного виховання.   Креслення як навчальний предмет</w:t>
      </w:r>
      <w:r>
        <w:rPr>
          <w:sz w:val="28"/>
          <w:szCs w:val="28"/>
          <w:lang w:val="uk-UA"/>
        </w:rPr>
        <w:t xml:space="preserve"> в певні й мірі</w:t>
      </w:r>
      <w:r w:rsidRPr="00E42D6F">
        <w:rPr>
          <w:sz w:val="28"/>
          <w:szCs w:val="28"/>
          <w:lang w:val="uk-UA"/>
        </w:rPr>
        <w:t xml:space="preserve"> специфічний і значно відрізняється від інших шкільних дисциплін. З цієї причини сукупність методів навчання кресленню </w:t>
      </w:r>
      <w:r>
        <w:rPr>
          <w:sz w:val="28"/>
          <w:szCs w:val="28"/>
          <w:lang w:val="uk-UA"/>
        </w:rPr>
        <w:t xml:space="preserve">дещо </w:t>
      </w:r>
      <w:r w:rsidRPr="00E42D6F">
        <w:rPr>
          <w:sz w:val="28"/>
          <w:szCs w:val="28"/>
          <w:lang w:val="uk-UA"/>
        </w:rPr>
        <w:t>відрізняється від методів навчання інших предметів. Однак окремі методи навчання, застосовувані в кресленні, не є особливими методами. Вони являють собою видозміну загальних методів навчання.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 w:rsidRPr="00E42D6F">
        <w:rPr>
          <w:sz w:val="28"/>
          <w:szCs w:val="28"/>
          <w:lang w:val="uk-UA"/>
        </w:rPr>
        <w:t>У вивченні курсу креслення використовуються такі методи:</w:t>
      </w:r>
      <w:r>
        <w:rPr>
          <w:sz w:val="28"/>
          <w:szCs w:val="28"/>
          <w:lang w:val="uk-UA"/>
        </w:rPr>
        <w:t xml:space="preserve"> р</w:t>
      </w:r>
      <w:r w:rsidRPr="00E42D6F">
        <w:rPr>
          <w:sz w:val="28"/>
          <w:szCs w:val="28"/>
          <w:lang w:val="uk-UA"/>
        </w:rPr>
        <w:t>озповідь, пояснення, бесіда, лекції, спостереження, моделювання та конструювання, виконання графічних робіт, робота з підручником і довідковим матеріалом</w:t>
      </w:r>
      <w:r>
        <w:rPr>
          <w:sz w:val="28"/>
          <w:szCs w:val="28"/>
          <w:lang w:val="uk-UA"/>
        </w:rPr>
        <w:t>.</w:t>
      </w:r>
      <w:r w:rsidRPr="00E42D6F">
        <w:rPr>
          <w:sz w:val="28"/>
          <w:szCs w:val="28"/>
          <w:lang w:val="uk-UA"/>
        </w:rPr>
        <w:t> 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E42D6F">
        <w:rPr>
          <w:sz w:val="28"/>
          <w:szCs w:val="28"/>
          <w:lang w:val="uk-UA"/>
        </w:rPr>
        <w:t>ет</w:t>
      </w:r>
      <w:r>
        <w:rPr>
          <w:sz w:val="28"/>
          <w:szCs w:val="28"/>
          <w:lang w:val="uk-UA"/>
        </w:rPr>
        <w:t>а курсу</w:t>
      </w:r>
      <w:r w:rsidRPr="00E42D6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н</w:t>
      </w:r>
      <w:r w:rsidRPr="00E42D6F">
        <w:rPr>
          <w:sz w:val="28"/>
          <w:szCs w:val="28"/>
          <w:lang w:val="uk-UA"/>
        </w:rPr>
        <w:t>авчити школярів читати і виконувати креслення деталей і складальних одиниць, а також застосовувати графічні знання при вирішенні завдань з творчим змістом.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З</w:t>
      </w:r>
      <w:r w:rsidRPr="00E42D6F">
        <w:rPr>
          <w:sz w:val="28"/>
          <w:szCs w:val="28"/>
          <w:lang w:val="uk-UA"/>
        </w:rPr>
        <w:t>авдання</w:t>
      </w:r>
      <w:r>
        <w:rPr>
          <w:sz w:val="28"/>
          <w:szCs w:val="28"/>
          <w:lang w:val="uk-UA"/>
        </w:rPr>
        <w:t xml:space="preserve"> курсу</w:t>
      </w:r>
      <w:r w:rsidRPr="00E42D6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у</w:t>
      </w:r>
      <w:r w:rsidRPr="00E42D6F">
        <w:rPr>
          <w:sz w:val="28"/>
          <w:szCs w:val="28"/>
          <w:lang w:val="uk-UA"/>
        </w:rPr>
        <w:t xml:space="preserve">загальнити і розширити знання про геометричні </w:t>
      </w:r>
      <w:r>
        <w:rPr>
          <w:sz w:val="28"/>
          <w:szCs w:val="28"/>
          <w:lang w:val="uk-UA"/>
        </w:rPr>
        <w:t>обʼєкти</w:t>
      </w:r>
      <w:r w:rsidRPr="00E42D6F">
        <w:rPr>
          <w:sz w:val="28"/>
          <w:szCs w:val="28"/>
          <w:lang w:val="uk-UA"/>
        </w:rPr>
        <w:t xml:space="preserve">, навчити відтворювати образи предметів, аналізувати їх форму, розчленовувати на його складові елементи; </w:t>
      </w:r>
      <w:r>
        <w:rPr>
          <w:sz w:val="28"/>
          <w:szCs w:val="28"/>
          <w:lang w:val="uk-UA"/>
        </w:rPr>
        <w:t>р</w:t>
      </w:r>
      <w:r w:rsidRPr="00E42D6F">
        <w:rPr>
          <w:sz w:val="28"/>
          <w:szCs w:val="28"/>
          <w:lang w:val="uk-UA"/>
        </w:rPr>
        <w:t>озвинути просторові уявлення та уяв</w:t>
      </w:r>
      <w:r>
        <w:rPr>
          <w:sz w:val="28"/>
          <w:szCs w:val="28"/>
          <w:lang w:val="uk-UA"/>
        </w:rPr>
        <w:t>у</w:t>
      </w:r>
      <w:r w:rsidRPr="00E42D6F">
        <w:rPr>
          <w:sz w:val="28"/>
          <w:szCs w:val="28"/>
          <w:lang w:val="uk-UA"/>
        </w:rPr>
        <w:t>, просторове і логічне мислення, творчі здібності учнів, сформувати в учнів знання про ортогональн</w:t>
      </w:r>
      <w:r>
        <w:rPr>
          <w:sz w:val="28"/>
          <w:szCs w:val="28"/>
          <w:lang w:val="uk-UA"/>
        </w:rPr>
        <w:t>е</w:t>
      </w:r>
      <w:r w:rsidRPr="00E42D6F">
        <w:rPr>
          <w:sz w:val="28"/>
          <w:szCs w:val="28"/>
          <w:lang w:val="uk-UA"/>
        </w:rPr>
        <w:t xml:space="preserve"> (прямокутн</w:t>
      </w:r>
      <w:r>
        <w:rPr>
          <w:sz w:val="28"/>
          <w:szCs w:val="28"/>
          <w:lang w:val="uk-UA"/>
        </w:rPr>
        <w:t>е</w:t>
      </w:r>
      <w:r w:rsidRPr="00E42D6F">
        <w:rPr>
          <w:sz w:val="28"/>
          <w:szCs w:val="28"/>
          <w:lang w:val="uk-UA"/>
        </w:rPr>
        <w:t>) прое</w:t>
      </w:r>
      <w:r>
        <w:rPr>
          <w:sz w:val="28"/>
          <w:szCs w:val="28"/>
          <w:lang w:val="uk-UA"/>
        </w:rPr>
        <w:t>ціювання</w:t>
      </w:r>
      <w:r w:rsidRPr="00E42D6F">
        <w:rPr>
          <w:sz w:val="28"/>
          <w:szCs w:val="28"/>
          <w:lang w:val="uk-UA"/>
        </w:rPr>
        <w:t xml:space="preserve"> на одну, дві і три площини проекцій, про побудову аксонометричних проекцій (диметрії і ізометрії) і прийомах виконання технічних малюнків;</w:t>
      </w:r>
      <w:r>
        <w:rPr>
          <w:sz w:val="28"/>
          <w:szCs w:val="28"/>
          <w:lang w:val="uk-UA"/>
        </w:rPr>
        <w:t xml:space="preserve"> н</w:t>
      </w:r>
      <w:r w:rsidRPr="00E42D6F">
        <w:rPr>
          <w:sz w:val="28"/>
          <w:szCs w:val="28"/>
          <w:lang w:val="uk-UA"/>
        </w:rPr>
        <w:t>авчити основним правилам</w:t>
      </w:r>
      <w:r>
        <w:rPr>
          <w:sz w:val="28"/>
          <w:szCs w:val="28"/>
          <w:lang w:val="uk-UA"/>
        </w:rPr>
        <w:t xml:space="preserve"> і </w:t>
      </w:r>
      <w:r w:rsidRPr="00E42D6F">
        <w:rPr>
          <w:sz w:val="28"/>
          <w:szCs w:val="28"/>
          <w:lang w:val="uk-UA"/>
        </w:rPr>
        <w:t>прийомам побудови графічних зображень, ознайомити учнів з правилами виконання креслень, встановлени</w:t>
      </w:r>
      <w:r>
        <w:rPr>
          <w:sz w:val="28"/>
          <w:szCs w:val="28"/>
          <w:lang w:val="uk-UA"/>
        </w:rPr>
        <w:t>х</w:t>
      </w:r>
      <w:r w:rsidRPr="00E42D6F">
        <w:rPr>
          <w:sz w:val="28"/>
          <w:szCs w:val="28"/>
          <w:lang w:val="uk-UA"/>
        </w:rPr>
        <w:t xml:space="preserve"> державними стандартами; </w:t>
      </w:r>
      <w:r>
        <w:rPr>
          <w:sz w:val="28"/>
          <w:szCs w:val="28"/>
          <w:lang w:val="uk-UA"/>
        </w:rPr>
        <w:t xml:space="preserve"> с</w:t>
      </w:r>
      <w:r w:rsidRPr="00E42D6F">
        <w:rPr>
          <w:sz w:val="28"/>
          <w:szCs w:val="28"/>
          <w:lang w:val="uk-UA"/>
        </w:rPr>
        <w:t xml:space="preserve">прияти </w:t>
      </w:r>
      <w:r>
        <w:rPr>
          <w:sz w:val="28"/>
          <w:szCs w:val="28"/>
          <w:lang w:val="uk-UA"/>
        </w:rPr>
        <w:t>формуванню у</w:t>
      </w:r>
      <w:r w:rsidRPr="00E42D6F">
        <w:rPr>
          <w:sz w:val="28"/>
          <w:szCs w:val="28"/>
          <w:lang w:val="uk-UA"/>
        </w:rPr>
        <w:t xml:space="preserve"> школяр</w:t>
      </w:r>
      <w:r>
        <w:rPr>
          <w:sz w:val="28"/>
          <w:szCs w:val="28"/>
          <w:lang w:val="uk-UA"/>
        </w:rPr>
        <w:t>ів</w:t>
      </w:r>
      <w:r w:rsidRPr="00E42D6F">
        <w:rPr>
          <w:sz w:val="28"/>
          <w:szCs w:val="28"/>
          <w:lang w:val="uk-UA"/>
        </w:rPr>
        <w:t xml:space="preserve"> графічної культури</w:t>
      </w:r>
      <w:r>
        <w:rPr>
          <w:sz w:val="28"/>
          <w:szCs w:val="28"/>
          <w:lang w:val="uk-UA"/>
        </w:rPr>
        <w:t>.</w:t>
      </w:r>
      <w:r w:rsidRPr="00E42D6F">
        <w:rPr>
          <w:sz w:val="28"/>
          <w:szCs w:val="28"/>
          <w:lang w:val="uk-UA"/>
        </w:rPr>
        <w:t> 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42D6F">
        <w:rPr>
          <w:sz w:val="28"/>
          <w:szCs w:val="28"/>
          <w:lang w:val="uk-UA"/>
        </w:rPr>
        <w:t>авчальна програма розрахована для</w:t>
      </w:r>
      <w:r>
        <w:rPr>
          <w:sz w:val="28"/>
          <w:szCs w:val="28"/>
          <w:lang w:val="uk-UA"/>
        </w:rPr>
        <w:t xml:space="preserve"> учнів 11 класів</w:t>
      </w:r>
      <w:r w:rsidRPr="00E42D6F">
        <w:rPr>
          <w:sz w:val="28"/>
          <w:szCs w:val="28"/>
          <w:lang w:val="uk-UA"/>
        </w:rPr>
        <w:t xml:space="preserve"> загальноосвітніх шкіл. Всього </w:t>
      </w:r>
      <w:r>
        <w:rPr>
          <w:sz w:val="28"/>
          <w:szCs w:val="28"/>
          <w:lang w:val="uk-UA"/>
        </w:rPr>
        <w:t>70</w:t>
      </w:r>
      <w:r w:rsidRPr="00E42D6F">
        <w:rPr>
          <w:sz w:val="28"/>
          <w:szCs w:val="28"/>
          <w:lang w:val="uk-UA"/>
        </w:rPr>
        <w:t xml:space="preserve"> години.</w:t>
      </w:r>
      <w:r w:rsidRPr="00A439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Курс систематизує знання учнів про графічні зображення, які вони отримали на уроках трудового навчання та інших предметів.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той же час потрібно акцентувати увагу на практичній спрямованості навчального матеріалу даного курсу в шкільній, побутовій і виробничій сферах. У звʼязку з цим з метою встановлення міжпредметних звʼязків на уроках при вивченні нового матеріалу, при організації позакласної роботи слід максимально використовувати приклади з інших навчальних предметів, що ілюструють графічне відображення інформації про різні обʼєкти та явища.</w:t>
      </w:r>
    </w:p>
    <w:p w:rsidR="003D1EBD" w:rsidRDefault="003D1EBD" w:rsidP="003D1EBD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програмі передбачено альтернативний перелік практичних робіт. Учитель може використовувати той варіант роботи, який відповідає рівню підготовки учнів.</w:t>
      </w:r>
    </w:p>
    <w:p w:rsidR="003D1EBD" w:rsidRDefault="003D1EBD" w:rsidP="003D1EBD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Всі практичні роботи учні виконують в робочих зошитах або на аркушах креслярського паперу. Використання робочих зошитів дозволяє уникнути перекреслювання вихідних даних графічних завдань, що значно економить час на їх виконання.</w:t>
      </w:r>
    </w:p>
    <w:p w:rsidR="003D1EBD" w:rsidRPr="00A439FC" w:rsidRDefault="003D1EBD" w:rsidP="003D1EBD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 процесі проведення уроків з креслення</w:t>
      </w:r>
      <w:r w:rsidRPr="00A439FC">
        <w:rPr>
          <w:snapToGrid w:val="0"/>
          <w:sz w:val="28"/>
          <w:szCs w:val="28"/>
          <w:lang w:val="uk-UA"/>
        </w:rPr>
        <w:t xml:space="preserve"> необхідно широко використову</w:t>
      </w:r>
      <w:r w:rsidRPr="00A439FC">
        <w:rPr>
          <w:snapToGrid w:val="0"/>
          <w:sz w:val="28"/>
          <w:szCs w:val="28"/>
          <w:lang w:val="uk-UA"/>
        </w:rPr>
        <w:softHyphen/>
        <w:t xml:space="preserve">вати навчальні наочні посібники: таблиці, зразки креслень, моделей, роздатковий матеріал, </w:t>
      </w:r>
      <w:r>
        <w:rPr>
          <w:snapToGrid w:val="0"/>
          <w:sz w:val="28"/>
          <w:szCs w:val="28"/>
          <w:lang w:val="uk-UA"/>
        </w:rPr>
        <w:t>комп’ютерну техніку</w:t>
      </w:r>
      <w:r w:rsidRPr="00A439FC">
        <w:rPr>
          <w:snapToGrid w:val="0"/>
          <w:sz w:val="28"/>
          <w:szCs w:val="28"/>
          <w:lang w:val="uk-UA"/>
        </w:rPr>
        <w:t xml:space="preserve">. </w:t>
      </w:r>
      <w:r>
        <w:rPr>
          <w:snapToGrid w:val="0"/>
          <w:sz w:val="28"/>
          <w:szCs w:val="28"/>
          <w:lang w:val="uk-UA"/>
        </w:rPr>
        <w:t>Особливу увагу слід приділити організації с</w:t>
      </w:r>
      <w:r w:rsidRPr="00A439FC">
        <w:rPr>
          <w:snapToGrid w:val="0"/>
          <w:sz w:val="28"/>
          <w:szCs w:val="28"/>
          <w:lang w:val="uk-UA"/>
        </w:rPr>
        <w:t>амостійн</w:t>
      </w:r>
      <w:r>
        <w:rPr>
          <w:snapToGrid w:val="0"/>
          <w:sz w:val="28"/>
          <w:szCs w:val="28"/>
          <w:lang w:val="uk-UA"/>
        </w:rPr>
        <w:t>ої</w:t>
      </w:r>
      <w:r w:rsidRPr="00A439FC">
        <w:rPr>
          <w:snapToGrid w:val="0"/>
          <w:sz w:val="28"/>
          <w:szCs w:val="28"/>
          <w:lang w:val="uk-UA"/>
        </w:rPr>
        <w:t xml:space="preserve"> робот</w:t>
      </w:r>
      <w:r>
        <w:rPr>
          <w:snapToGrid w:val="0"/>
          <w:sz w:val="28"/>
          <w:szCs w:val="28"/>
          <w:lang w:val="uk-UA"/>
        </w:rPr>
        <w:t>и</w:t>
      </w:r>
      <w:r w:rsidRPr="00A439FC">
        <w:rPr>
          <w:snapToGrid w:val="0"/>
          <w:sz w:val="28"/>
          <w:szCs w:val="28"/>
          <w:lang w:val="uk-UA"/>
        </w:rPr>
        <w:t xml:space="preserve"> учнів.</w:t>
      </w:r>
    </w:p>
    <w:p w:rsidR="003D1EBD" w:rsidRPr="003D1EBD" w:rsidRDefault="003D1EBD" w:rsidP="003D1EBD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A439FC">
        <w:rPr>
          <w:snapToGrid w:val="0"/>
          <w:sz w:val="28"/>
          <w:szCs w:val="28"/>
          <w:lang w:val="uk-UA"/>
        </w:rPr>
        <w:t>Визначення рівня навчальних досягнень учнів здій</w:t>
      </w:r>
      <w:r w:rsidRPr="00A439FC">
        <w:rPr>
          <w:snapToGrid w:val="0"/>
          <w:sz w:val="28"/>
          <w:szCs w:val="28"/>
          <w:lang w:val="uk-UA"/>
        </w:rPr>
        <w:softHyphen/>
        <w:t>снюється шляхом тематичного та підсумкового контролю.</w:t>
      </w: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</w:p>
    <w:p w:rsidR="003D1EBD" w:rsidRPr="006058A3" w:rsidRDefault="003D1EBD" w:rsidP="003D1EBD">
      <w:pPr>
        <w:jc w:val="center"/>
        <w:rPr>
          <w:b/>
          <w:sz w:val="28"/>
          <w:szCs w:val="28"/>
          <w:lang w:val="uk-UA"/>
        </w:rPr>
      </w:pPr>
      <w:r w:rsidRPr="006058A3">
        <w:rPr>
          <w:b/>
          <w:sz w:val="28"/>
          <w:szCs w:val="28"/>
          <w:lang w:val="uk-UA"/>
        </w:rPr>
        <w:t>ЗАГАЛЬНИЙ ТЕМАТИЧНИЙ ПЛАН</w:t>
      </w:r>
    </w:p>
    <w:p w:rsidR="003D1EBD" w:rsidRPr="006058A3" w:rsidRDefault="003D1EBD" w:rsidP="003D1EBD">
      <w:pPr>
        <w:ind w:firstLine="900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092"/>
        <w:gridCol w:w="1575"/>
      </w:tblGrid>
      <w:tr w:rsidR="003D1EBD" w:rsidRPr="006058A3" w:rsidTr="00347DBD">
        <w:tc>
          <w:tcPr>
            <w:tcW w:w="904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7092" w:type="dxa"/>
          </w:tcPr>
          <w:p w:rsidR="003D1EBD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Тема</w:t>
            </w:r>
          </w:p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Орієнтовна кількість годин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pStyle w:val="1"/>
            </w:pPr>
            <w:r w:rsidRPr="006058A3">
              <w:t xml:space="preserve">Вступ 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1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Утворення зображень на кресленнях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вимоги до виконання та оформлення креслень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Геометричні побудови на кресленнях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4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Побудова та читання виглядів на кресленнях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Перерізи та розрізи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Зображення предметів на кресленнях</w:t>
            </w:r>
            <w:r w:rsidRPr="006058A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4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Аксонометричні проекції. Технічний рисунок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відомості про креслення деталей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Відомості, необхідні для виконання та читання креслень деталей 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Ескізи деталей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8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відомості про</w:t>
            </w:r>
            <w:r w:rsidRPr="006058A3">
              <w:rPr>
                <w:sz w:val="28"/>
                <w:szCs w:val="28"/>
                <w:lang w:val="uk-UA"/>
              </w:rPr>
              <w:t xml:space="preserve"> складальн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6058A3">
              <w:rPr>
                <w:sz w:val="28"/>
                <w:szCs w:val="28"/>
                <w:lang w:val="uk-UA"/>
              </w:rPr>
              <w:t xml:space="preserve"> креслен</w:t>
            </w:r>
            <w:r>
              <w:rPr>
                <w:sz w:val="28"/>
                <w:szCs w:val="28"/>
                <w:lang w:val="uk-UA"/>
              </w:rPr>
              <w:t>ня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Зображення зʼєднань деталей на складальних кресленнях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4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702834" w:rsidRDefault="003D1EBD" w:rsidP="003D1EBD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 складальних креслень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D1EBD" w:rsidRPr="006058A3" w:rsidTr="00347DBD">
        <w:tc>
          <w:tcPr>
            <w:tcW w:w="904" w:type="dxa"/>
          </w:tcPr>
          <w:p w:rsidR="003D1EBD" w:rsidRPr="006058A3" w:rsidRDefault="003D1EBD" w:rsidP="00347DB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2" w:type="dxa"/>
          </w:tcPr>
          <w:p w:rsidR="003D1EBD" w:rsidRPr="006058A3" w:rsidRDefault="003D1EBD" w:rsidP="00347DBD">
            <w:pPr>
              <w:rPr>
                <w:sz w:val="28"/>
                <w:szCs w:val="28"/>
                <w:lang w:val="uk-UA"/>
              </w:rPr>
            </w:pPr>
            <w:r w:rsidRPr="006058A3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75" w:type="dxa"/>
          </w:tcPr>
          <w:p w:rsidR="003D1EBD" w:rsidRPr="006058A3" w:rsidRDefault="003D1EBD" w:rsidP="00347D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</w:tbl>
    <w:p w:rsidR="003D1EBD" w:rsidRPr="006058A3" w:rsidRDefault="003D1EBD" w:rsidP="003D1EBD">
      <w:pPr>
        <w:ind w:firstLine="900"/>
        <w:rPr>
          <w:sz w:val="28"/>
          <w:szCs w:val="28"/>
          <w:lang w:val="uk-UA"/>
        </w:rPr>
      </w:pPr>
    </w:p>
    <w:p w:rsidR="003D1EBD" w:rsidRPr="00A8079B" w:rsidRDefault="003D1EBD" w:rsidP="003D1EBD">
      <w:pPr>
        <w:jc w:val="both"/>
        <w:rPr>
          <w:b/>
          <w:sz w:val="36"/>
          <w:szCs w:val="36"/>
          <w:lang w:val="uk-UA"/>
        </w:rPr>
      </w:pPr>
    </w:p>
    <w:p w:rsidR="003D1EBD" w:rsidRPr="00A8079B" w:rsidRDefault="003D1EBD" w:rsidP="003D1EBD">
      <w:pPr>
        <w:jc w:val="both"/>
        <w:rPr>
          <w:b/>
          <w:sz w:val="36"/>
          <w:szCs w:val="36"/>
          <w:lang w:val="uk-UA"/>
        </w:rPr>
      </w:pP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  <w:r w:rsidRPr="00A439FC">
        <w:rPr>
          <w:b/>
          <w:sz w:val="28"/>
          <w:szCs w:val="28"/>
          <w:lang w:val="uk-UA"/>
        </w:rPr>
        <w:t>СПИСОК РЕКОМЕНДОВАНОЇ ЛІТЕРАТУРИ</w:t>
      </w:r>
    </w:p>
    <w:p w:rsidR="003D1EBD" w:rsidRDefault="003D1EBD" w:rsidP="003D1EBD">
      <w:pPr>
        <w:jc w:val="center"/>
        <w:rPr>
          <w:b/>
          <w:sz w:val="28"/>
          <w:szCs w:val="28"/>
          <w:lang w:val="uk-UA"/>
        </w:rPr>
      </w:pP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iCs/>
          <w:snapToGrid w:val="0"/>
          <w:sz w:val="28"/>
        </w:rPr>
        <w:t>Боголюбов С.К.</w:t>
      </w:r>
      <w:r w:rsidRPr="00FA6912">
        <w:rPr>
          <w:snapToGrid w:val="0"/>
          <w:sz w:val="28"/>
        </w:rPr>
        <w:t xml:space="preserve"> Индивидуальные задания по курсу черчения: </w:t>
      </w:r>
      <w:proofErr w:type="spellStart"/>
      <w:r w:rsidRPr="00FA6912">
        <w:rPr>
          <w:snapToGrid w:val="0"/>
          <w:sz w:val="28"/>
        </w:rPr>
        <w:t>Практ</w:t>
      </w:r>
      <w:proofErr w:type="spellEnd"/>
      <w:r w:rsidRPr="00FA6912">
        <w:rPr>
          <w:snapToGrid w:val="0"/>
          <w:sz w:val="28"/>
        </w:rPr>
        <w:t>. пособие для учащихся техникумов /</w:t>
      </w:r>
      <w:r w:rsidRPr="00FA6912">
        <w:rPr>
          <w:iCs/>
          <w:snapToGrid w:val="0"/>
          <w:sz w:val="28"/>
        </w:rPr>
        <w:t xml:space="preserve"> С.К.</w:t>
      </w:r>
      <w:r w:rsidRPr="00FA6912">
        <w:rPr>
          <w:snapToGrid w:val="0"/>
          <w:sz w:val="28"/>
        </w:rPr>
        <w:t xml:space="preserve"> </w:t>
      </w:r>
      <w:r w:rsidRPr="00FA6912">
        <w:rPr>
          <w:iCs/>
          <w:snapToGrid w:val="0"/>
          <w:sz w:val="28"/>
        </w:rPr>
        <w:t>Боголюбов</w:t>
      </w:r>
      <w:r w:rsidRPr="00FA6912">
        <w:rPr>
          <w:snapToGrid w:val="0"/>
          <w:sz w:val="28"/>
        </w:rPr>
        <w:t xml:space="preserve">. – М.: </w:t>
      </w:r>
      <w:proofErr w:type="spellStart"/>
      <w:r w:rsidRPr="00FA6912">
        <w:rPr>
          <w:snapToGrid w:val="0"/>
          <w:sz w:val="28"/>
        </w:rPr>
        <w:t>Высш</w:t>
      </w:r>
      <w:proofErr w:type="spellEnd"/>
      <w:r w:rsidRPr="00FA6912">
        <w:rPr>
          <w:snapToGrid w:val="0"/>
          <w:sz w:val="28"/>
        </w:rPr>
        <w:t>. школа, 1989. – 368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>Виноградов В.Н. Графические задачи на уроках черчения / В.Н. Виноградов, Е.А. Василенко, Е.Т. Жукова</w:t>
      </w:r>
      <w:proofErr w:type="gramStart"/>
      <w:r w:rsidRPr="00FA6912">
        <w:rPr>
          <w:snapToGrid w:val="0"/>
          <w:sz w:val="28"/>
        </w:rPr>
        <w:t xml:space="preserve"> ;</w:t>
      </w:r>
      <w:proofErr w:type="gramEnd"/>
      <w:r w:rsidRPr="00FA6912">
        <w:rPr>
          <w:snapToGrid w:val="0"/>
          <w:sz w:val="28"/>
        </w:rPr>
        <w:t xml:space="preserve"> под ред. В.Н. Виноградова. – Минск: Народная </w:t>
      </w:r>
      <w:proofErr w:type="spellStart"/>
      <w:r w:rsidRPr="00FA6912">
        <w:rPr>
          <w:snapToGrid w:val="0"/>
          <w:sz w:val="28"/>
        </w:rPr>
        <w:t>асвета</w:t>
      </w:r>
      <w:proofErr w:type="spellEnd"/>
      <w:r w:rsidRPr="00FA6912">
        <w:rPr>
          <w:snapToGrid w:val="0"/>
          <w:sz w:val="28"/>
        </w:rPr>
        <w:t>, 1984. – 126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>Воротников И.А. Занимательное черчение: [книга для учащихся средних школ] / И.А. Воротников. – М.: Просвещение, 1990. – 223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proofErr w:type="spellStart"/>
      <w:r w:rsidRPr="00FA6912">
        <w:rPr>
          <w:snapToGrid w:val="0"/>
          <w:sz w:val="28"/>
        </w:rPr>
        <w:t>Гервер</w:t>
      </w:r>
      <w:proofErr w:type="spellEnd"/>
      <w:r w:rsidRPr="00FA6912">
        <w:rPr>
          <w:snapToGrid w:val="0"/>
          <w:sz w:val="28"/>
        </w:rPr>
        <w:t xml:space="preserve"> В. А. Творческие задачи по черчению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книга для учителей /              В. А. </w:t>
      </w:r>
      <w:proofErr w:type="spellStart"/>
      <w:r w:rsidRPr="00FA6912">
        <w:rPr>
          <w:snapToGrid w:val="0"/>
          <w:sz w:val="28"/>
        </w:rPr>
        <w:t>Гервер</w:t>
      </w:r>
      <w:proofErr w:type="spellEnd"/>
      <w:r w:rsidRPr="00FA6912">
        <w:rPr>
          <w:snapToGrid w:val="0"/>
          <w:sz w:val="28"/>
        </w:rPr>
        <w:t>. – М.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Просвещение, 1991. – 126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proofErr w:type="spellStart"/>
      <w:r w:rsidRPr="00FA6912">
        <w:rPr>
          <w:snapToGrid w:val="0"/>
          <w:sz w:val="28"/>
        </w:rPr>
        <w:t>Єдина</w:t>
      </w:r>
      <w:proofErr w:type="spellEnd"/>
      <w:r w:rsidRPr="00FA6912">
        <w:rPr>
          <w:snapToGrid w:val="0"/>
          <w:sz w:val="28"/>
        </w:rPr>
        <w:t xml:space="preserve"> система </w:t>
      </w:r>
      <w:proofErr w:type="spellStart"/>
      <w:r w:rsidRPr="00FA6912">
        <w:rPr>
          <w:snapToGrid w:val="0"/>
          <w:sz w:val="28"/>
        </w:rPr>
        <w:t>конструкторської</w:t>
      </w:r>
      <w:proofErr w:type="spell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документації</w:t>
      </w:r>
      <w:proofErr w:type="spellEnd"/>
      <w:r w:rsidRPr="00FA6912">
        <w:rPr>
          <w:snapToGrid w:val="0"/>
          <w:sz w:val="28"/>
        </w:rPr>
        <w:t xml:space="preserve">. </w:t>
      </w:r>
      <w:proofErr w:type="spellStart"/>
      <w:r w:rsidRPr="00FA6912">
        <w:rPr>
          <w:snapToGrid w:val="0"/>
          <w:sz w:val="28"/>
        </w:rPr>
        <w:t>Загальні</w:t>
      </w:r>
      <w:proofErr w:type="spellEnd"/>
      <w:r w:rsidRPr="00FA6912">
        <w:rPr>
          <w:snapToGrid w:val="0"/>
          <w:sz w:val="28"/>
        </w:rPr>
        <w:t xml:space="preserve"> правила </w:t>
      </w:r>
      <w:proofErr w:type="spellStart"/>
      <w:r w:rsidRPr="00FA6912">
        <w:rPr>
          <w:snapToGrid w:val="0"/>
          <w:sz w:val="28"/>
        </w:rPr>
        <w:t>виконання</w:t>
      </w:r>
      <w:proofErr w:type="spell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креслень</w:t>
      </w:r>
      <w:proofErr w:type="spellEnd"/>
      <w:r w:rsidRPr="00FA6912">
        <w:rPr>
          <w:snapToGrid w:val="0"/>
          <w:sz w:val="28"/>
        </w:rPr>
        <w:t xml:space="preserve">. </w:t>
      </w:r>
      <w:proofErr w:type="spellStart"/>
      <w:r w:rsidRPr="00FA6912">
        <w:rPr>
          <w:snapToGrid w:val="0"/>
          <w:sz w:val="28"/>
        </w:rPr>
        <w:t>Довідник</w:t>
      </w:r>
      <w:proofErr w:type="spellEnd"/>
      <w:proofErr w:type="gramStart"/>
      <w:r w:rsidRPr="00FA6912">
        <w:rPr>
          <w:snapToGrid w:val="0"/>
          <w:sz w:val="28"/>
        </w:rPr>
        <w:t>/ З</w:t>
      </w:r>
      <w:proofErr w:type="gramEnd"/>
      <w:r w:rsidRPr="00FA6912">
        <w:rPr>
          <w:snapToGrid w:val="0"/>
          <w:sz w:val="28"/>
        </w:rPr>
        <w:t xml:space="preserve">а </w:t>
      </w:r>
      <w:proofErr w:type="spellStart"/>
      <w:r w:rsidRPr="00FA6912">
        <w:rPr>
          <w:snapToGrid w:val="0"/>
          <w:sz w:val="28"/>
        </w:rPr>
        <w:t>заг</w:t>
      </w:r>
      <w:proofErr w:type="spellEnd"/>
      <w:r w:rsidRPr="00FA6912">
        <w:rPr>
          <w:snapToGrid w:val="0"/>
          <w:sz w:val="28"/>
        </w:rPr>
        <w:t xml:space="preserve">. ред. В.Л. </w:t>
      </w:r>
      <w:proofErr w:type="spellStart"/>
      <w:r w:rsidRPr="00FA6912">
        <w:rPr>
          <w:snapToGrid w:val="0"/>
          <w:sz w:val="28"/>
        </w:rPr>
        <w:t>Іванова</w:t>
      </w:r>
      <w:proofErr w:type="spellEnd"/>
      <w:r w:rsidRPr="00FA6912">
        <w:rPr>
          <w:snapToGrid w:val="0"/>
          <w:sz w:val="28"/>
        </w:rPr>
        <w:t xml:space="preserve">. – </w:t>
      </w:r>
      <w:proofErr w:type="spellStart"/>
      <w:r w:rsidRPr="00FA6912">
        <w:rPr>
          <w:snapToGrid w:val="0"/>
          <w:sz w:val="28"/>
        </w:rPr>
        <w:t>Львів</w:t>
      </w:r>
      <w:proofErr w:type="spellEnd"/>
      <w:r w:rsidRPr="00FA6912">
        <w:rPr>
          <w:snapToGrid w:val="0"/>
          <w:sz w:val="28"/>
        </w:rPr>
        <w:t>: НТЦ «</w:t>
      </w:r>
      <w:proofErr w:type="spellStart"/>
      <w:r w:rsidRPr="00FA6912">
        <w:rPr>
          <w:snapToGrid w:val="0"/>
          <w:sz w:val="28"/>
        </w:rPr>
        <w:t>Леонорм</w:t>
      </w:r>
      <w:proofErr w:type="spellEnd"/>
      <w:r w:rsidRPr="00FA6912">
        <w:rPr>
          <w:snapToGrid w:val="0"/>
          <w:sz w:val="28"/>
        </w:rPr>
        <w:t xml:space="preserve"> стандарт», 2001. – 223с.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>Практикум по черчению / [под ред. Е.А. Василенко]. – М.: Просвещение, 1982. – 142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 xml:space="preserve">Ройтман И.А. Методика преподавания черчения / И.А. Ройтман. – М.: </w:t>
      </w:r>
      <w:proofErr w:type="spellStart"/>
      <w:r w:rsidRPr="00FA6912">
        <w:rPr>
          <w:snapToGrid w:val="0"/>
          <w:sz w:val="28"/>
        </w:rPr>
        <w:t>Владос</w:t>
      </w:r>
      <w:proofErr w:type="spellEnd"/>
      <w:r w:rsidRPr="00FA6912">
        <w:rPr>
          <w:snapToGrid w:val="0"/>
          <w:sz w:val="28"/>
        </w:rPr>
        <w:t>, 2002. – 240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>Сидоренко В. К. Выполнение и чтение рабочих чертежей деталей / В. К. Сидоренко. – К.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Вища</w:t>
      </w:r>
      <w:proofErr w:type="spell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шк</w:t>
      </w:r>
      <w:proofErr w:type="spellEnd"/>
      <w:r w:rsidRPr="00FA6912">
        <w:rPr>
          <w:snapToGrid w:val="0"/>
          <w:sz w:val="28"/>
        </w:rPr>
        <w:t>., 1986. – 112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>Сидоренко В. К. Наглядные пособия и технические средства в обучении черчению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[пособие для учителя] / В. К. Сидоренко. – К.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Освита</w:t>
      </w:r>
      <w:proofErr w:type="spellEnd"/>
      <w:r w:rsidRPr="00FA6912">
        <w:rPr>
          <w:snapToGrid w:val="0"/>
          <w:sz w:val="28"/>
        </w:rPr>
        <w:t>, 1991. – 192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 xml:space="preserve">Сидоренко В. К. </w:t>
      </w:r>
      <w:proofErr w:type="spellStart"/>
      <w:r w:rsidRPr="00FA6912">
        <w:rPr>
          <w:snapToGrid w:val="0"/>
          <w:sz w:val="28"/>
        </w:rPr>
        <w:t>Креслення</w:t>
      </w:r>
      <w:proofErr w:type="spellEnd"/>
      <w:r w:rsidRPr="00FA6912">
        <w:rPr>
          <w:snapToGrid w:val="0"/>
          <w:sz w:val="28"/>
        </w:rPr>
        <w:t xml:space="preserve"> : </w:t>
      </w:r>
      <w:proofErr w:type="spellStart"/>
      <w:proofErr w:type="gramStart"/>
      <w:r w:rsidRPr="00FA6912">
        <w:rPr>
          <w:snapToGrid w:val="0"/>
          <w:sz w:val="28"/>
        </w:rPr>
        <w:t>п</w:t>
      </w:r>
      <w:proofErr w:type="gramEnd"/>
      <w:r w:rsidRPr="00FA6912">
        <w:rPr>
          <w:snapToGrid w:val="0"/>
          <w:sz w:val="28"/>
        </w:rPr>
        <w:t>ідруч</w:t>
      </w:r>
      <w:proofErr w:type="spellEnd"/>
      <w:r w:rsidRPr="00FA6912">
        <w:rPr>
          <w:snapToGrid w:val="0"/>
          <w:sz w:val="28"/>
        </w:rPr>
        <w:t xml:space="preserve">. для </w:t>
      </w:r>
      <w:proofErr w:type="spellStart"/>
      <w:r w:rsidRPr="00FA6912">
        <w:rPr>
          <w:snapToGrid w:val="0"/>
          <w:sz w:val="28"/>
        </w:rPr>
        <w:t>загальноосвітніх</w:t>
      </w:r>
      <w:proofErr w:type="spell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навч</w:t>
      </w:r>
      <w:proofErr w:type="spellEnd"/>
      <w:r w:rsidRPr="00FA6912">
        <w:rPr>
          <w:snapToGrid w:val="0"/>
          <w:sz w:val="28"/>
        </w:rPr>
        <w:t>.-</w:t>
      </w:r>
      <w:proofErr w:type="spellStart"/>
      <w:r w:rsidRPr="00FA6912">
        <w:rPr>
          <w:snapToGrid w:val="0"/>
          <w:sz w:val="28"/>
        </w:rPr>
        <w:t>вих</w:t>
      </w:r>
      <w:proofErr w:type="spellEnd"/>
      <w:r w:rsidRPr="00FA6912">
        <w:rPr>
          <w:snapToGrid w:val="0"/>
          <w:sz w:val="28"/>
        </w:rPr>
        <w:t xml:space="preserve">. </w:t>
      </w:r>
      <w:proofErr w:type="spellStart"/>
      <w:r w:rsidRPr="00FA6912">
        <w:rPr>
          <w:snapToGrid w:val="0"/>
          <w:sz w:val="28"/>
        </w:rPr>
        <w:t>закл</w:t>
      </w:r>
      <w:proofErr w:type="spellEnd"/>
      <w:r w:rsidRPr="00FA6912">
        <w:rPr>
          <w:snapToGrid w:val="0"/>
          <w:sz w:val="28"/>
        </w:rPr>
        <w:t>. / В. К. Сидоренко. – К.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Арка, 2002. – 224 с. : </w:t>
      </w:r>
      <w:proofErr w:type="spellStart"/>
      <w:r w:rsidRPr="00FA6912">
        <w:rPr>
          <w:snapToGrid w:val="0"/>
          <w:sz w:val="28"/>
        </w:rPr>
        <w:t>іл</w:t>
      </w:r>
      <w:proofErr w:type="spellEnd"/>
      <w:r w:rsidRPr="00FA6912">
        <w:rPr>
          <w:snapToGrid w:val="0"/>
          <w:sz w:val="28"/>
        </w:rPr>
        <w:t>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lastRenderedPageBreak/>
        <w:t xml:space="preserve">Сидоренко В.К. </w:t>
      </w:r>
      <w:proofErr w:type="spellStart"/>
      <w:r w:rsidRPr="00FA6912">
        <w:rPr>
          <w:snapToGrid w:val="0"/>
          <w:sz w:val="28"/>
        </w:rPr>
        <w:t>Креслення</w:t>
      </w:r>
      <w:proofErr w:type="spellEnd"/>
      <w:r w:rsidRPr="00FA6912">
        <w:rPr>
          <w:snapToGrid w:val="0"/>
          <w:sz w:val="28"/>
        </w:rPr>
        <w:t xml:space="preserve"> / В.К. Сидоренко. – </w:t>
      </w:r>
      <w:proofErr w:type="spellStart"/>
      <w:r w:rsidRPr="00FA6912">
        <w:rPr>
          <w:snapToGrid w:val="0"/>
          <w:sz w:val="28"/>
        </w:rPr>
        <w:t>Львів</w:t>
      </w:r>
      <w:proofErr w:type="spellEnd"/>
      <w:r w:rsidRPr="00FA6912">
        <w:rPr>
          <w:snapToGrid w:val="0"/>
          <w:sz w:val="28"/>
        </w:rPr>
        <w:t xml:space="preserve">: </w:t>
      </w:r>
      <w:proofErr w:type="spellStart"/>
      <w:r w:rsidRPr="00FA6912">
        <w:rPr>
          <w:snapToGrid w:val="0"/>
          <w:sz w:val="28"/>
        </w:rPr>
        <w:t>Оріяна</w:t>
      </w:r>
      <w:proofErr w:type="spellEnd"/>
      <w:r w:rsidRPr="00FA6912">
        <w:rPr>
          <w:snapToGrid w:val="0"/>
          <w:sz w:val="28"/>
        </w:rPr>
        <w:t>-Нова, 2004. – 356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 xml:space="preserve">Сидоренко В.К. </w:t>
      </w:r>
      <w:proofErr w:type="spellStart"/>
      <w:r w:rsidRPr="00FA6912">
        <w:rPr>
          <w:snapToGrid w:val="0"/>
          <w:sz w:val="28"/>
        </w:rPr>
        <w:t>Креслення</w:t>
      </w:r>
      <w:proofErr w:type="spell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з’єднань</w:t>
      </w:r>
      <w:proofErr w:type="spellEnd"/>
      <w:r w:rsidRPr="00FA6912">
        <w:rPr>
          <w:snapToGrid w:val="0"/>
          <w:sz w:val="28"/>
        </w:rPr>
        <w:t xml:space="preserve"> деталей / В.К. Сидоренко. – К.</w:t>
      </w:r>
      <w:proofErr w:type="gramStart"/>
      <w:r w:rsidRPr="00FA6912">
        <w:rPr>
          <w:snapToGrid w:val="0"/>
          <w:sz w:val="28"/>
        </w:rPr>
        <w:t xml:space="preserve"> :</w:t>
      </w:r>
      <w:proofErr w:type="gramEnd"/>
      <w:r w:rsidRPr="00FA6912">
        <w:rPr>
          <w:snapToGrid w:val="0"/>
          <w:sz w:val="28"/>
        </w:rPr>
        <w:t xml:space="preserve"> </w:t>
      </w:r>
      <w:proofErr w:type="spellStart"/>
      <w:r w:rsidRPr="00FA6912">
        <w:rPr>
          <w:snapToGrid w:val="0"/>
          <w:sz w:val="28"/>
        </w:rPr>
        <w:t>Вища</w:t>
      </w:r>
      <w:proofErr w:type="spellEnd"/>
      <w:r w:rsidRPr="00FA6912">
        <w:rPr>
          <w:snapToGrid w:val="0"/>
          <w:sz w:val="28"/>
        </w:rPr>
        <w:t xml:space="preserve"> школа, 1993. – 138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proofErr w:type="spellStart"/>
      <w:r w:rsidRPr="00FA6912">
        <w:rPr>
          <w:snapToGrid w:val="0"/>
          <w:sz w:val="28"/>
        </w:rPr>
        <w:t>Степакова</w:t>
      </w:r>
      <w:proofErr w:type="spellEnd"/>
      <w:r w:rsidRPr="00FA6912">
        <w:rPr>
          <w:snapToGrid w:val="0"/>
          <w:sz w:val="28"/>
        </w:rPr>
        <w:t xml:space="preserve"> В.В. Карточки-задания по черчению: В 2 ч. / В.В. </w:t>
      </w:r>
      <w:proofErr w:type="spellStart"/>
      <w:r w:rsidRPr="00FA6912">
        <w:rPr>
          <w:snapToGrid w:val="0"/>
          <w:sz w:val="28"/>
        </w:rPr>
        <w:t>Степакова</w:t>
      </w:r>
      <w:proofErr w:type="spellEnd"/>
      <w:r w:rsidRPr="00FA6912">
        <w:rPr>
          <w:snapToGrid w:val="0"/>
          <w:sz w:val="28"/>
        </w:rPr>
        <w:t xml:space="preserve">, Л.Н. Анисимова, В.А. </w:t>
      </w:r>
      <w:proofErr w:type="spellStart"/>
      <w:r w:rsidRPr="00FA6912">
        <w:rPr>
          <w:snapToGrid w:val="0"/>
          <w:sz w:val="28"/>
        </w:rPr>
        <w:t>Гервер</w:t>
      </w:r>
      <w:proofErr w:type="spellEnd"/>
      <w:r w:rsidRPr="00FA6912">
        <w:rPr>
          <w:snapToGrid w:val="0"/>
          <w:sz w:val="28"/>
        </w:rPr>
        <w:t xml:space="preserve">; Ч. 2: Пособие для учителя (под ред. </w:t>
      </w:r>
      <w:proofErr w:type="spellStart"/>
      <w:r w:rsidRPr="00FA6912">
        <w:rPr>
          <w:snapToGrid w:val="0"/>
          <w:sz w:val="28"/>
        </w:rPr>
        <w:t>Степаковой</w:t>
      </w:r>
      <w:proofErr w:type="spellEnd"/>
      <w:r w:rsidRPr="00FA6912">
        <w:rPr>
          <w:snapToGrid w:val="0"/>
          <w:sz w:val="28"/>
        </w:rPr>
        <w:t xml:space="preserve"> В.В.)</w:t>
      </w:r>
      <w:proofErr w:type="gramStart"/>
      <w:r w:rsidRPr="00FA6912">
        <w:rPr>
          <w:snapToGrid w:val="0"/>
          <w:sz w:val="28"/>
        </w:rPr>
        <w:t>.</w:t>
      </w:r>
      <w:proofErr w:type="gramEnd"/>
      <w:r w:rsidRPr="00FA6912">
        <w:rPr>
          <w:snapToGrid w:val="0"/>
          <w:sz w:val="28"/>
        </w:rPr>
        <w:t xml:space="preserve"> – </w:t>
      </w:r>
      <w:proofErr w:type="gramStart"/>
      <w:r w:rsidRPr="00FA6912">
        <w:rPr>
          <w:snapToGrid w:val="0"/>
          <w:sz w:val="28"/>
        </w:rPr>
        <w:t>и</w:t>
      </w:r>
      <w:proofErr w:type="gramEnd"/>
      <w:r w:rsidRPr="00FA6912">
        <w:rPr>
          <w:snapToGrid w:val="0"/>
          <w:sz w:val="28"/>
        </w:rPr>
        <w:t>зд. 2-е. – М.: Просвещение, 2005. – 64 с.</w:t>
      </w:r>
    </w:p>
    <w:p w:rsidR="003D1EBD" w:rsidRPr="00FA6912" w:rsidRDefault="003D1EBD" w:rsidP="003D1EBD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FA6912">
        <w:rPr>
          <w:snapToGrid w:val="0"/>
          <w:sz w:val="28"/>
        </w:rPr>
        <w:t xml:space="preserve">Черчение: Сборник задач / А.М. </w:t>
      </w:r>
      <w:proofErr w:type="spellStart"/>
      <w:r w:rsidRPr="00FA6912">
        <w:rPr>
          <w:snapToGrid w:val="0"/>
          <w:sz w:val="28"/>
        </w:rPr>
        <w:t>Хаскин</w:t>
      </w:r>
      <w:proofErr w:type="spellEnd"/>
      <w:r w:rsidRPr="00FA6912">
        <w:rPr>
          <w:snapToGrid w:val="0"/>
          <w:sz w:val="28"/>
        </w:rPr>
        <w:t xml:space="preserve">, К.А. </w:t>
      </w:r>
      <w:proofErr w:type="spellStart"/>
      <w:r w:rsidRPr="00FA6912">
        <w:rPr>
          <w:snapToGrid w:val="0"/>
          <w:sz w:val="28"/>
        </w:rPr>
        <w:t>Цицюра</w:t>
      </w:r>
      <w:proofErr w:type="spellEnd"/>
      <w:r w:rsidRPr="00FA6912">
        <w:rPr>
          <w:snapToGrid w:val="0"/>
          <w:sz w:val="28"/>
        </w:rPr>
        <w:t xml:space="preserve">. – К.: </w:t>
      </w:r>
      <w:proofErr w:type="spellStart"/>
      <w:r w:rsidRPr="00FA6912">
        <w:rPr>
          <w:snapToGrid w:val="0"/>
          <w:sz w:val="28"/>
        </w:rPr>
        <w:t>Вища</w:t>
      </w:r>
      <w:proofErr w:type="spellEnd"/>
      <w:r w:rsidRPr="00FA6912">
        <w:rPr>
          <w:snapToGrid w:val="0"/>
          <w:sz w:val="28"/>
        </w:rPr>
        <w:t xml:space="preserve"> школа, 1984. – 255 с.</w:t>
      </w:r>
    </w:p>
    <w:p w:rsidR="00015D4F" w:rsidRDefault="00015D4F"/>
    <w:sectPr w:rsidR="00015D4F" w:rsidSect="003D1E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3651"/>
    <w:multiLevelType w:val="hybridMultilevel"/>
    <w:tmpl w:val="E8DE2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69F7"/>
    <w:multiLevelType w:val="hybridMultilevel"/>
    <w:tmpl w:val="FC1E9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37"/>
    <w:rsid w:val="00015D4F"/>
    <w:rsid w:val="003D1EBD"/>
    <w:rsid w:val="007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EBD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EB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3D1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EBD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EB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3D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2017-02-01T16:41:00Z</dcterms:created>
  <dcterms:modified xsi:type="dcterms:W3CDTF">2017-02-01T16:42:00Z</dcterms:modified>
</cp:coreProperties>
</file>